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2FC6" w14:textId="77777777" w:rsidR="00E711B2" w:rsidRPr="006E49E2" w:rsidRDefault="00E711B2" w:rsidP="00E711B2">
      <w:pPr>
        <w:pStyle w:val="ct"/>
        <w:tabs>
          <w:tab w:val="left" w:pos="300"/>
        </w:tabs>
        <w:spacing w:after="1800"/>
        <w:ind w:left="965"/>
        <w:rPr>
          <w:rFonts w:ascii="Times New Roman" w:hAnsi="Times New Roman"/>
        </w:rPr>
      </w:pPr>
      <w:r w:rsidRPr="006E49E2">
        <w:rPr>
          <w:rFonts w:ascii="Times New Roman" w:hAnsi="Times New Roman"/>
        </w:rPr>
        <w:t>Orientation and Training</w:t>
      </w:r>
      <w:r>
        <w:rPr>
          <w:rFonts w:ascii="Times New Roman" w:hAnsi="Times New Roman"/>
        </w:rPr>
        <w:t xml:space="preserve"> Checklist</w:t>
      </w:r>
    </w:p>
    <w:p w14:paraId="1694A61C" w14:textId="33DA4196" w:rsidR="00E711B2" w:rsidRPr="001057A9" w:rsidRDefault="00E711B2" w:rsidP="00E711B2">
      <w:pPr>
        <w:pStyle w:val="tx1"/>
        <w:jc w:val="both"/>
        <w:rPr>
          <w:rFonts w:ascii="Candara" w:hAnsi="Candara"/>
          <w:sz w:val="22"/>
        </w:rPr>
      </w:pPr>
      <w:r w:rsidRPr="001057A9">
        <w:rPr>
          <w:rFonts w:ascii="Candara" w:hAnsi="Candara"/>
          <w:sz w:val="22"/>
        </w:rPr>
        <w:t xml:space="preserve">It is the policy of the </w:t>
      </w:r>
      <w:r w:rsidR="00B9330B">
        <w:rPr>
          <w:rFonts w:ascii="Candara" w:hAnsi="Candara"/>
          <w:sz w:val="22"/>
        </w:rPr>
        <w:t>Alliance Senior Center INC.</w:t>
      </w:r>
      <w:r w:rsidRPr="001057A9">
        <w:rPr>
          <w:rFonts w:ascii="Candara" w:hAnsi="Candara"/>
          <w:sz w:val="22"/>
        </w:rPr>
        <w:t xml:space="preserve"> to provide an orientation session to help all new employees learn more about the </w:t>
      </w:r>
      <w:r w:rsidR="00B9330B">
        <w:rPr>
          <w:rFonts w:ascii="Candara" w:hAnsi="Candara"/>
          <w:sz w:val="22"/>
        </w:rPr>
        <w:t>Alliance Senior Center INC.</w:t>
      </w:r>
      <w:r w:rsidR="00B9330B" w:rsidRPr="001057A9">
        <w:rPr>
          <w:rFonts w:ascii="Candara" w:hAnsi="Candara"/>
          <w:sz w:val="22"/>
        </w:rPr>
        <w:t xml:space="preserve"> </w:t>
      </w:r>
      <w:r w:rsidRPr="001057A9">
        <w:rPr>
          <w:rFonts w:ascii="Candara" w:hAnsi="Candara"/>
          <w:sz w:val="22"/>
        </w:rPr>
        <w:t xml:space="preserve"> and what is expected of them as members of the organization. Orientation to the </w:t>
      </w:r>
      <w:r w:rsidR="00B9330B">
        <w:rPr>
          <w:rFonts w:ascii="Candara" w:hAnsi="Candara"/>
          <w:sz w:val="22"/>
        </w:rPr>
        <w:t>Alliance Senior Center INC.</w:t>
      </w:r>
      <w:r w:rsidRPr="001057A9">
        <w:rPr>
          <w:rFonts w:ascii="Candara" w:hAnsi="Candara"/>
          <w:sz w:val="22"/>
        </w:rPr>
        <w:t xml:space="preserve"> standard policies and procedures ensures consistency among staff. Consistent understanding and adherence to policies and procedures decreases uncertainty, errors, and duplication of effort. All other training of new employees takes place within their particular work area.</w:t>
      </w:r>
    </w:p>
    <w:p w14:paraId="5FB53837" w14:textId="77777777" w:rsidR="00E711B2" w:rsidRPr="00BA4E65" w:rsidRDefault="00E711B2" w:rsidP="00E711B2">
      <w:pPr>
        <w:pStyle w:val="desNL1"/>
        <w:spacing w:before="0" w:after="240"/>
        <w:ind w:left="2765"/>
        <w:jc w:val="both"/>
        <w:rPr>
          <w:rStyle w:val="desLeadIn"/>
          <w:b/>
          <w:i/>
          <w:smallCaps/>
          <w:sz w:val="28"/>
          <w:szCs w:val="28"/>
        </w:rPr>
      </w:pPr>
      <w:r w:rsidRPr="00BA4E65">
        <w:rPr>
          <w:rStyle w:val="desLeadIn"/>
          <w:b/>
          <w:i/>
          <w:smallCaps/>
          <w:sz w:val="28"/>
          <w:szCs w:val="28"/>
        </w:rPr>
        <w:t>Procedures</w:t>
      </w:r>
    </w:p>
    <w:p w14:paraId="463A9116" w14:textId="77777777" w:rsidR="00E711B2" w:rsidRPr="001057A9" w:rsidRDefault="00E711B2" w:rsidP="00E711B2">
      <w:pPr>
        <w:pStyle w:val="desNL1"/>
        <w:spacing w:before="0" w:after="240"/>
        <w:ind w:left="2765"/>
        <w:jc w:val="both"/>
        <w:rPr>
          <w:sz w:val="22"/>
          <w:szCs w:val="22"/>
        </w:rPr>
      </w:pPr>
      <w:r w:rsidRPr="001057A9">
        <w:rPr>
          <w:sz w:val="22"/>
          <w:szCs w:val="22"/>
        </w:rPr>
        <w:t>1.</w:t>
      </w:r>
      <w:r w:rsidRPr="001057A9">
        <w:rPr>
          <w:sz w:val="22"/>
          <w:szCs w:val="22"/>
        </w:rPr>
        <w:tab/>
        <w:t>Orientation session</w:t>
      </w:r>
    </w:p>
    <w:p w14:paraId="4FDCE38A" w14:textId="77777777" w:rsidR="00E711B2" w:rsidRPr="001057A9" w:rsidRDefault="00E711B2" w:rsidP="00E711B2">
      <w:pPr>
        <w:pStyle w:val="desNL2ALPHALIST"/>
        <w:spacing w:after="240"/>
        <w:ind w:left="2045"/>
        <w:jc w:val="both"/>
        <w:rPr>
          <w:rFonts w:ascii="Times New Roman" w:hAnsi="Times New Roman"/>
          <w:sz w:val="22"/>
          <w:szCs w:val="22"/>
        </w:rPr>
      </w:pPr>
      <w:r w:rsidRPr="001057A9">
        <w:rPr>
          <w:rFonts w:ascii="Times New Roman" w:hAnsi="Times New Roman"/>
          <w:sz w:val="22"/>
          <w:szCs w:val="22"/>
        </w:rPr>
        <w:t>a.</w:t>
      </w:r>
      <w:r w:rsidRPr="001057A9">
        <w:rPr>
          <w:rFonts w:ascii="Times New Roman" w:hAnsi="Times New Roman"/>
          <w:sz w:val="22"/>
          <w:szCs w:val="22"/>
        </w:rPr>
        <w:tab/>
        <w:t>When hired, a new employee is scheduled for an orientation session. The session includes a review of the following orientation agenda:</w:t>
      </w:r>
    </w:p>
    <w:p w14:paraId="68120A35" w14:textId="77777777" w:rsidR="00E711B2" w:rsidRPr="001057A9" w:rsidRDefault="00E711B2" w:rsidP="00E711B2">
      <w:pPr>
        <w:pStyle w:val="desNL2ALPHALIST"/>
        <w:spacing w:after="240"/>
        <w:jc w:val="center"/>
        <w:rPr>
          <w:rFonts w:ascii="Times New Roman" w:hAnsi="Times New Roman"/>
          <w:b/>
          <w:sz w:val="22"/>
          <w:szCs w:val="22"/>
        </w:rPr>
      </w:pPr>
      <w:r w:rsidRPr="001057A9">
        <w:rPr>
          <w:rFonts w:ascii="Times New Roman" w:hAnsi="Times New Roman"/>
          <w:b/>
          <w:sz w:val="22"/>
          <w:szCs w:val="22"/>
        </w:rPr>
        <w:t>Orientation Agenda</w:t>
      </w:r>
    </w:p>
    <w:p w14:paraId="171E94BC" w14:textId="47E72055" w:rsidR="00E711B2" w:rsidRPr="001057A9" w:rsidRDefault="00E711B2" w:rsidP="00E711B2">
      <w:pPr>
        <w:pStyle w:val="desNL2ALPHALIST"/>
        <w:spacing w:after="240"/>
        <w:ind w:left="2664"/>
        <w:jc w:val="both"/>
        <w:rPr>
          <w:rFonts w:ascii="Times New Roman" w:hAnsi="Times New Roman"/>
          <w:sz w:val="22"/>
          <w:szCs w:val="22"/>
        </w:rPr>
      </w:pPr>
      <w:r w:rsidRPr="001057A9">
        <w:rPr>
          <w:rFonts w:ascii="Times New Roman" w:hAnsi="Times New Roman"/>
          <w:sz w:val="22"/>
          <w:szCs w:val="22"/>
        </w:rPr>
        <w:t>1)</w:t>
      </w:r>
      <w:r>
        <w:rPr>
          <w:rFonts w:ascii="Times New Roman" w:hAnsi="Times New Roman"/>
          <w:sz w:val="22"/>
          <w:szCs w:val="22"/>
        </w:rPr>
        <w:tab/>
      </w:r>
      <w:r w:rsidR="00C07120">
        <w:rPr>
          <w:rFonts w:ascii="Times New Roman" w:hAnsi="Times New Roman"/>
          <w:sz w:val="22"/>
          <w:szCs w:val="22"/>
        </w:rPr>
        <w:t>Alliance Senior Center INC.</w:t>
      </w:r>
      <w:r w:rsidR="00C07120" w:rsidRPr="001057A9">
        <w:rPr>
          <w:rFonts w:ascii="Times New Roman" w:hAnsi="Times New Roman"/>
          <w:sz w:val="22"/>
          <w:szCs w:val="22"/>
        </w:rPr>
        <w:t xml:space="preserve"> </w:t>
      </w:r>
      <w:r w:rsidRPr="001057A9">
        <w:rPr>
          <w:rFonts w:ascii="Times New Roman" w:hAnsi="Times New Roman"/>
          <w:sz w:val="22"/>
          <w:szCs w:val="22"/>
        </w:rPr>
        <w:t xml:space="preserve"> mission</w:t>
      </w:r>
    </w:p>
    <w:p w14:paraId="0B3C9EFB" w14:textId="77777777" w:rsidR="00E711B2" w:rsidRPr="001057A9" w:rsidRDefault="00E711B2" w:rsidP="00E711B2">
      <w:pPr>
        <w:pStyle w:val="desNL2ALPHALIST"/>
        <w:spacing w:after="240"/>
        <w:ind w:left="2664"/>
        <w:jc w:val="both"/>
        <w:rPr>
          <w:rFonts w:ascii="Times New Roman" w:hAnsi="Times New Roman"/>
          <w:sz w:val="22"/>
          <w:szCs w:val="22"/>
        </w:rPr>
      </w:pPr>
      <w:r w:rsidRPr="001057A9">
        <w:rPr>
          <w:rFonts w:ascii="Times New Roman" w:hAnsi="Times New Roman"/>
          <w:sz w:val="22"/>
          <w:szCs w:val="22"/>
        </w:rPr>
        <w:t>2)</w:t>
      </w:r>
      <w:r>
        <w:rPr>
          <w:rFonts w:ascii="Times New Roman" w:hAnsi="Times New Roman"/>
          <w:sz w:val="22"/>
          <w:szCs w:val="22"/>
        </w:rPr>
        <w:tab/>
      </w:r>
      <w:r w:rsidRPr="001057A9">
        <w:rPr>
          <w:rFonts w:ascii="Times New Roman" w:hAnsi="Times New Roman"/>
          <w:sz w:val="22"/>
          <w:szCs w:val="22"/>
        </w:rPr>
        <w:t>Organizational policies and procedures</w:t>
      </w:r>
    </w:p>
    <w:p w14:paraId="6A79D854" w14:textId="56D551A6" w:rsidR="00E711B2" w:rsidRPr="001057A9" w:rsidRDefault="00C07120" w:rsidP="00E711B2">
      <w:pPr>
        <w:pStyle w:val="desNL2ALPHALIST"/>
        <w:spacing w:after="240"/>
        <w:ind w:left="2664"/>
        <w:jc w:val="both"/>
        <w:rPr>
          <w:rFonts w:ascii="Times New Roman" w:hAnsi="Times New Roman"/>
          <w:sz w:val="22"/>
          <w:szCs w:val="22"/>
        </w:rPr>
      </w:pPr>
      <w:r>
        <w:rPr>
          <w:rFonts w:ascii="Times New Roman" w:hAnsi="Times New Roman"/>
          <w:sz w:val="22"/>
          <w:szCs w:val="22"/>
        </w:rPr>
        <w:t>3</w:t>
      </w:r>
      <w:r w:rsidR="00E711B2" w:rsidRPr="001057A9">
        <w:rPr>
          <w:rFonts w:ascii="Times New Roman" w:hAnsi="Times New Roman"/>
          <w:sz w:val="22"/>
          <w:szCs w:val="22"/>
        </w:rPr>
        <w:t>)</w:t>
      </w:r>
      <w:r w:rsidR="00E711B2">
        <w:rPr>
          <w:rFonts w:ascii="Times New Roman" w:hAnsi="Times New Roman"/>
          <w:sz w:val="22"/>
          <w:szCs w:val="22"/>
        </w:rPr>
        <w:tab/>
      </w:r>
      <w:r w:rsidR="00E711B2" w:rsidRPr="001057A9">
        <w:rPr>
          <w:rFonts w:ascii="Times New Roman" w:hAnsi="Times New Roman"/>
          <w:sz w:val="22"/>
          <w:szCs w:val="22"/>
        </w:rPr>
        <w:t>Position requirements</w:t>
      </w:r>
    </w:p>
    <w:p w14:paraId="5F6D117D" w14:textId="2A114F19" w:rsidR="00E711B2" w:rsidRPr="001057A9" w:rsidRDefault="00C07120" w:rsidP="00E711B2">
      <w:pPr>
        <w:pStyle w:val="desNL2ALPHALIST"/>
        <w:spacing w:after="240"/>
        <w:ind w:left="2664"/>
        <w:jc w:val="both"/>
        <w:rPr>
          <w:rFonts w:ascii="Times New Roman" w:hAnsi="Times New Roman"/>
          <w:sz w:val="22"/>
          <w:szCs w:val="22"/>
        </w:rPr>
      </w:pPr>
      <w:r>
        <w:rPr>
          <w:rFonts w:ascii="Times New Roman" w:hAnsi="Times New Roman"/>
          <w:sz w:val="22"/>
          <w:szCs w:val="22"/>
        </w:rPr>
        <w:t>4</w:t>
      </w:r>
      <w:r w:rsidR="00E711B2" w:rsidRPr="001057A9">
        <w:rPr>
          <w:rFonts w:ascii="Times New Roman" w:hAnsi="Times New Roman"/>
          <w:sz w:val="22"/>
          <w:szCs w:val="22"/>
        </w:rPr>
        <w:t>)</w:t>
      </w:r>
      <w:r w:rsidR="00E711B2">
        <w:rPr>
          <w:rFonts w:ascii="Times New Roman" w:hAnsi="Times New Roman"/>
          <w:sz w:val="22"/>
          <w:szCs w:val="22"/>
        </w:rPr>
        <w:tab/>
      </w:r>
      <w:r w:rsidR="00E711B2" w:rsidRPr="001057A9">
        <w:rPr>
          <w:rFonts w:ascii="Times New Roman" w:hAnsi="Times New Roman"/>
          <w:sz w:val="22"/>
          <w:szCs w:val="22"/>
        </w:rPr>
        <w:t>Department familiarization</w:t>
      </w:r>
    </w:p>
    <w:p w14:paraId="7644D5BA" w14:textId="257AFC60" w:rsidR="00E711B2" w:rsidRPr="001057A9" w:rsidRDefault="00C07120" w:rsidP="00E711B2">
      <w:pPr>
        <w:pStyle w:val="desNL2ALPHALIST"/>
        <w:spacing w:after="240"/>
        <w:ind w:left="2664"/>
        <w:jc w:val="both"/>
        <w:rPr>
          <w:rFonts w:ascii="Times New Roman" w:hAnsi="Times New Roman"/>
          <w:sz w:val="22"/>
          <w:szCs w:val="22"/>
        </w:rPr>
      </w:pPr>
      <w:r>
        <w:rPr>
          <w:rFonts w:ascii="Times New Roman" w:hAnsi="Times New Roman"/>
          <w:sz w:val="22"/>
          <w:szCs w:val="22"/>
        </w:rPr>
        <w:t>5</w:t>
      </w:r>
      <w:r w:rsidR="00E711B2" w:rsidRPr="001057A9">
        <w:rPr>
          <w:rFonts w:ascii="Times New Roman" w:hAnsi="Times New Roman"/>
          <w:sz w:val="22"/>
          <w:szCs w:val="22"/>
        </w:rPr>
        <w:t>)</w:t>
      </w:r>
      <w:r w:rsidR="00E711B2">
        <w:rPr>
          <w:rFonts w:ascii="Times New Roman" w:hAnsi="Times New Roman"/>
          <w:sz w:val="22"/>
          <w:szCs w:val="22"/>
        </w:rPr>
        <w:tab/>
      </w:r>
      <w:r w:rsidR="00E711B2" w:rsidRPr="001057A9">
        <w:rPr>
          <w:rFonts w:ascii="Times New Roman" w:hAnsi="Times New Roman"/>
          <w:sz w:val="22"/>
          <w:szCs w:val="22"/>
        </w:rPr>
        <w:t>Training schedule for skill requirements</w:t>
      </w:r>
    </w:p>
    <w:p w14:paraId="49C8414C" w14:textId="77777777" w:rsidR="00E711B2" w:rsidRPr="001057A9" w:rsidRDefault="00E711B2" w:rsidP="00E711B2">
      <w:pPr>
        <w:pStyle w:val="desNL2ALPHALIST"/>
        <w:spacing w:after="240"/>
        <w:ind w:left="2045"/>
        <w:jc w:val="both"/>
        <w:rPr>
          <w:rFonts w:ascii="Times New Roman" w:hAnsi="Times New Roman"/>
          <w:sz w:val="22"/>
          <w:szCs w:val="22"/>
        </w:rPr>
      </w:pPr>
      <w:r w:rsidRPr="001057A9">
        <w:rPr>
          <w:rFonts w:ascii="Times New Roman" w:hAnsi="Times New Roman"/>
          <w:sz w:val="22"/>
          <w:szCs w:val="22"/>
        </w:rPr>
        <w:t>b.</w:t>
      </w:r>
      <w:r w:rsidRPr="001057A9">
        <w:rPr>
          <w:rFonts w:ascii="Times New Roman" w:hAnsi="Times New Roman"/>
          <w:sz w:val="22"/>
          <w:szCs w:val="22"/>
        </w:rPr>
        <w:tab/>
      </w:r>
      <w:r w:rsidRPr="001057A9">
        <w:rPr>
          <w:rFonts w:ascii="Times New Roman" w:hAnsi="Times New Roman"/>
          <w:spacing w:val="-1"/>
          <w:sz w:val="22"/>
          <w:szCs w:val="22"/>
        </w:rPr>
        <w:t>Each new employee completes th</w:t>
      </w:r>
      <w:r>
        <w:rPr>
          <w:rFonts w:ascii="Times New Roman" w:hAnsi="Times New Roman"/>
          <w:spacing w:val="-1"/>
          <w:sz w:val="22"/>
          <w:szCs w:val="22"/>
        </w:rPr>
        <w:t>e Orientation Checklist (see below</w:t>
      </w:r>
      <w:r w:rsidRPr="001057A9">
        <w:rPr>
          <w:rFonts w:ascii="Times New Roman" w:hAnsi="Times New Roman"/>
          <w:spacing w:val="-1"/>
          <w:sz w:val="22"/>
          <w:szCs w:val="22"/>
        </w:rPr>
        <w:t>)</w:t>
      </w:r>
      <w:r w:rsidRPr="001057A9">
        <w:rPr>
          <w:rFonts w:ascii="Times New Roman" w:hAnsi="Times New Roman"/>
          <w:sz w:val="22"/>
          <w:szCs w:val="22"/>
        </w:rPr>
        <w:t>. The checklist is used to ensure completion of the orientation process. When completed, the employee turns in the checklist to the human resources department.</w:t>
      </w:r>
    </w:p>
    <w:p w14:paraId="227DDCD9" w14:textId="77777777" w:rsidR="00E711B2" w:rsidRPr="001057A9" w:rsidRDefault="00E711B2" w:rsidP="00E711B2">
      <w:pPr>
        <w:pStyle w:val="desNL2ALPHALIST"/>
        <w:spacing w:after="240"/>
        <w:ind w:left="2045"/>
        <w:jc w:val="both"/>
        <w:rPr>
          <w:rFonts w:ascii="Times New Roman" w:hAnsi="Times New Roman"/>
          <w:sz w:val="22"/>
          <w:szCs w:val="22"/>
        </w:rPr>
      </w:pPr>
      <w:r w:rsidRPr="001057A9">
        <w:rPr>
          <w:rFonts w:ascii="Times New Roman" w:hAnsi="Times New Roman"/>
          <w:sz w:val="22"/>
          <w:szCs w:val="22"/>
        </w:rPr>
        <w:t>c.</w:t>
      </w:r>
      <w:r w:rsidRPr="001057A9">
        <w:rPr>
          <w:rFonts w:ascii="Times New Roman" w:hAnsi="Times New Roman"/>
          <w:sz w:val="22"/>
          <w:szCs w:val="22"/>
        </w:rPr>
        <w:tab/>
        <w:t>A new employee must sign W-</w:t>
      </w:r>
      <w:r w:rsidR="005548AD">
        <w:rPr>
          <w:rFonts w:ascii="Times New Roman" w:hAnsi="Times New Roman"/>
          <w:sz w:val="22"/>
          <w:szCs w:val="22"/>
        </w:rPr>
        <w:t>4</w:t>
      </w:r>
      <w:r w:rsidRPr="001057A9">
        <w:rPr>
          <w:rFonts w:ascii="Times New Roman" w:hAnsi="Times New Roman"/>
          <w:sz w:val="22"/>
          <w:szCs w:val="22"/>
        </w:rPr>
        <w:t xml:space="preserve"> (Wage and Tax Statement) and I-9 (Employment Eligibility Verification) forms in compliance with government regulations.</w:t>
      </w:r>
    </w:p>
    <w:p w14:paraId="518E3B4F" w14:textId="7034956B" w:rsidR="00E711B2" w:rsidRPr="001057A9" w:rsidRDefault="00E711B2" w:rsidP="00E711B2">
      <w:pPr>
        <w:pStyle w:val="desNL2ALPHALIST"/>
        <w:spacing w:after="240"/>
        <w:ind w:left="2045"/>
        <w:jc w:val="both"/>
        <w:rPr>
          <w:rFonts w:ascii="Times New Roman" w:hAnsi="Times New Roman"/>
          <w:sz w:val="22"/>
          <w:szCs w:val="22"/>
        </w:rPr>
      </w:pPr>
      <w:r w:rsidRPr="001057A9">
        <w:rPr>
          <w:rFonts w:ascii="Times New Roman" w:hAnsi="Times New Roman"/>
          <w:sz w:val="22"/>
          <w:szCs w:val="22"/>
        </w:rPr>
        <w:lastRenderedPageBreak/>
        <w:t>d.</w:t>
      </w:r>
      <w:r w:rsidRPr="001057A9">
        <w:rPr>
          <w:rFonts w:ascii="Times New Roman" w:hAnsi="Times New Roman"/>
          <w:sz w:val="22"/>
          <w:szCs w:val="22"/>
        </w:rPr>
        <w:tab/>
        <w:t xml:space="preserve">The employee’s supervisor or representative supplies the new employee with a copy of the </w:t>
      </w:r>
      <w:r w:rsidR="00C07120">
        <w:rPr>
          <w:rFonts w:ascii="Times New Roman" w:hAnsi="Times New Roman"/>
          <w:sz w:val="22"/>
          <w:szCs w:val="22"/>
        </w:rPr>
        <w:t>Alliance Senior Center INC.</w:t>
      </w:r>
      <w:r w:rsidRPr="001057A9">
        <w:rPr>
          <w:rFonts w:ascii="Times New Roman" w:hAnsi="Times New Roman"/>
          <w:sz w:val="22"/>
          <w:szCs w:val="22"/>
        </w:rPr>
        <w:t xml:space="preserve"> Policy and Procedure Manual</w:t>
      </w:r>
      <w:r>
        <w:rPr>
          <w:rFonts w:ascii="Times New Roman" w:hAnsi="Times New Roman"/>
          <w:sz w:val="22"/>
          <w:szCs w:val="22"/>
        </w:rPr>
        <w:t xml:space="preserve"> if applicable</w:t>
      </w:r>
      <w:r w:rsidRPr="001057A9">
        <w:rPr>
          <w:rFonts w:ascii="Times New Roman" w:hAnsi="Times New Roman"/>
          <w:sz w:val="22"/>
          <w:szCs w:val="22"/>
        </w:rPr>
        <w:t>, which should be read thoroughly.</w:t>
      </w:r>
    </w:p>
    <w:p w14:paraId="588634AB" w14:textId="77777777" w:rsidR="00E711B2" w:rsidRPr="001057A9" w:rsidRDefault="00E711B2" w:rsidP="00E711B2">
      <w:pPr>
        <w:pStyle w:val="desNL2ALPHALIST"/>
        <w:spacing w:after="240"/>
        <w:ind w:left="2045"/>
        <w:jc w:val="both"/>
        <w:rPr>
          <w:rFonts w:ascii="Times New Roman" w:hAnsi="Times New Roman"/>
          <w:sz w:val="22"/>
          <w:szCs w:val="22"/>
        </w:rPr>
      </w:pPr>
      <w:r w:rsidRPr="001057A9">
        <w:rPr>
          <w:rFonts w:ascii="Times New Roman" w:hAnsi="Times New Roman"/>
          <w:sz w:val="22"/>
          <w:szCs w:val="22"/>
        </w:rPr>
        <w:t>e.</w:t>
      </w:r>
      <w:r w:rsidRPr="001057A9">
        <w:rPr>
          <w:rFonts w:ascii="Times New Roman" w:hAnsi="Times New Roman"/>
          <w:sz w:val="22"/>
          <w:szCs w:val="22"/>
        </w:rPr>
        <w:tab/>
        <w:t>When hired, each employee receives a written job description</w:t>
      </w:r>
      <w:r>
        <w:rPr>
          <w:rFonts w:ascii="Times New Roman" w:hAnsi="Times New Roman"/>
          <w:sz w:val="22"/>
          <w:szCs w:val="22"/>
        </w:rPr>
        <w:t xml:space="preserve"> in their employment contract</w:t>
      </w:r>
      <w:r w:rsidRPr="001057A9">
        <w:rPr>
          <w:rFonts w:ascii="Times New Roman" w:hAnsi="Times New Roman"/>
          <w:sz w:val="22"/>
          <w:szCs w:val="22"/>
        </w:rPr>
        <w:t>.</w:t>
      </w:r>
    </w:p>
    <w:p w14:paraId="2F9F5E56" w14:textId="028BCCCB" w:rsidR="00E711B2" w:rsidRPr="001057A9" w:rsidRDefault="00E711B2" w:rsidP="00E711B2">
      <w:pPr>
        <w:pStyle w:val="desNL2ALPHALIST"/>
        <w:spacing w:after="240"/>
        <w:ind w:left="2045"/>
        <w:jc w:val="both"/>
        <w:rPr>
          <w:rFonts w:ascii="Times New Roman" w:hAnsi="Times New Roman"/>
          <w:sz w:val="22"/>
          <w:szCs w:val="22"/>
        </w:rPr>
      </w:pPr>
      <w:r w:rsidRPr="001057A9">
        <w:rPr>
          <w:rFonts w:ascii="Times New Roman" w:hAnsi="Times New Roman"/>
          <w:sz w:val="22"/>
          <w:szCs w:val="22"/>
        </w:rPr>
        <w:t>f.</w:t>
      </w:r>
      <w:r w:rsidRPr="001057A9">
        <w:rPr>
          <w:rFonts w:ascii="Times New Roman" w:hAnsi="Times New Roman"/>
          <w:sz w:val="22"/>
          <w:szCs w:val="22"/>
        </w:rPr>
        <w:tab/>
        <w:t xml:space="preserve">Specific training on the </w:t>
      </w:r>
      <w:r w:rsidR="00C07120">
        <w:rPr>
          <w:rFonts w:ascii="Times New Roman" w:hAnsi="Times New Roman"/>
          <w:sz w:val="22"/>
          <w:szCs w:val="22"/>
        </w:rPr>
        <w:t>Alliance Senior Center INC.</w:t>
      </w:r>
      <w:r w:rsidR="00C07120" w:rsidRPr="001057A9">
        <w:rPr>
          <w:rFonts w:ascii="Times New Roman" w:hAnsi="Times New Roman"/>
          <w:sz w:val="22"/>
          <w:szCs w:val="22"/>
        </w:rPr>
        <w:t xml:space="preserve"> </w:t>
      </w:r>
      <w:r w:rsidRPr="001057A9">
        <w:rPr>
          <w:rFonts w:ascii="Times New Roman" w:hAnsi="Times New Roman"/>
          <w:sz w:val="22"/>
          <w:szCs w:val="22"/>
        </w:rPr>
        <w:t xml:space="preserve"> management, electronic health record, and telephone systems, as well as other tools and resources, as required by the position, is provided.</w:t>
      </w:r>
    </w:p>
    <w:p w14:paraId="0FF2D765" w14:textId="77777777" w:rsidR="00E711B2" w:rsidRPr="00BA4E65" w:rsidRDefault="00E711B2" w:rsidP="00E711B2">
      <w:pPr>
        <w:pStyle w:val="formhead"/>
        <w:spacing w:after="240"/>
        <w:rPr>
          <w:rFonts w:ascii="Times New Roman" w:hAnsi="Times New Roman"/>
          <w:b/>
          <w:w w:val="100"/>
          <w:sz w:val="28"/>
          <w:szCs w:val="28"/>
        </w:rPr>
      </w:pPr>
      <w:r w:rsidRPr="006E49E2">
        <w:rPr>
          <w:rFonts w:ascii="Times New Roman" w:hAnsi="Times New Roman"/>
          <w:w w:val="100"/>
        </w:rPr>
        <w:br w:type="page"/>
      </w:r>
      <w:r w:rsidRPr="00BA4E65">
        <w:rPr>
          <w:rFonts w:ascii="Times New Roman" w:hAnsi="Times New Roman"/>
          <w:b/>
          <w:w w:val="100"/>
          <w:sz w:val="28"/>
          <w:szCs w:val="28"/>
        </w:rPr>
        <w:lastRenderedPageBreak/>
        <w:t>Orientation Checklist</w:t>
      </w:r>
    </w:p>
    <w:p w14:paraId="723E0279" w14:textId="77777777" w:rsidR="00E711B2" w:rsidRPr="006E49E2" w:rsidRDefault="00E711B2" w:rsidP="00E711B2">
      <w:pPr>
        <w:pStyle w:val="formentry"/>
        <w:spacing w:before="0"/>
        <w:ind w:left="240" w:right="240"/>
        <w:rPr>
          <w:rFonts w:ascii="Times New Roman" w:hAnsi="Times New Roman"/>
        </w:rPr>
      </w:pPr>
      <w:r w:rsidRPr="006E49E2">
        <w:rPr>
          <w:rFonts w:ascii="Times New Roman" w:hAnsi="Times New Roman"/>
        </w:rPr>
        <w:t xml:space="preserve">Name: ________________________________________________ Date of hire: </w:t>
      </w:r>
      <w:r w:rsidRPr="006E49E2">
        <w:rPr>
          <w:rFonts w:ascii="Times New Roman" w:hAnsi="Times New Roman"/>
        </w:rPr>
        <w:tab/>
      </w:r>
    </w:p>
    <w:p w14:paraId="4FF1D26B" w14:textId="77777777" w:rsidR="00E711B2" w:rsidRPr="006E49E2" w:rsidRDefault="00E711B2" w:rsidP="00E711B2">
      <w:pPr>
        <w:pStyle w:val="formentry"/>
        <w:ind w:left="240" w:right="240"/>
        <w:rPr>
          <w:rFonts w:ascii="Times New Roman" w:hAnsi="Times New Roman"/>
        </w:rPr>
      </w:pPr>
      <w:r w:rsidRPr="006E49E2">
        <w:rPr>
          <w:rFonts w:ascii="Times New Roman" w:hAnsi="Times New Roman"/>
        </w:rPr>
        <w:t xml:space="preserve">Job title: </w:t>
      </w:r>
      <w:r w:rsidRPr="006E49E2">
        <w:rPr>
          <w:rFonts w:ascii="Times New Roman" w:hAnsi="Times New Roman"/>
        </w:rPr>
        <w:tab/>
      </w:r>
    </w:p>
    <w:tbl>
      <w:tblPr>
        <w:tblW w:w="0" w:type="auto"/>
        <w:tblInd w:w="5" w:type="dxa"/>
        <w:tblLayout w:type="fixed"/>
        <w:tblCellMar>
          <w:left w:w="0" w:type="dxa"/>
          <w:right w:w="0" w:type="dxa"/>
        </w:tblCellMar>
        <w:tblLook w:val="0000" w:firstRow="0" w:lastRow="0" w:firstColumn="0" w:lastColumn="0" w:noHBand="0" w:noVBand="0"/>
      </w:tblPr>
      <w:tblGrid>
        <w:gridCol w:w="1724"/>
        <w:gridCol w:w="6956"/>
      </w:tblGrid>
      <w:tr w:rsidR="00E711B2" w:rsidRPr="006E49E2" w14:paraId="7D373FEE"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0B223375" w14:textId="77777777" w:rsidR="00E711B2" w:rsidRPr="006E49E2" w:rsidRDefault="00E711B2" w:rsidP="00104719">
            <w:pPr>
              <w:pStyle w:val="formentry"/>
              <w:ind w:left="60"/>
            </w:pPr>
            <w:r w:rsidRPr="006E49E2">
              <w:rPr>
                <w:rFonts w:ascii="Times New Roman" w:hAnsi="Times New Roman"/>
                <w:smallCaps/>
              </w:rPr>
              <w:t>Date Completed</w:t>
            </w: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3A1CC826" w14:textId="77777777" w:rsidR="00E711B2" w:rsidRPr="006E49E2" w:rsidRDefault="00E711B2" w:rsidP="00104719">
            <w:pPr>
              <w:pStyle w:val="formentry"/>
              <w:ind w:left="60"/>
            </w:pPr>
            <w:r w:rsidRPr="006E49E2">
              <w:rPr>
                <w:rFonts w:ascii="Times New Roman" w:hAnsi="Times New Roman"/>
                <w:smallCaps/>
              </w:rPr>
              <w:t>Topics</w:t>
            </w:r>
          </w:p>
        </w:tc>
      </w:tr>
      <w:tr w:rsidR="00E711B2" w:rsidRPr="006E49E2" w14:paraId="528246D1"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4B9C7D67"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4D83C0A5" w14:textId="4AB3DFEF" w:rsidR="00E711B2" w:rsidRPr="002A4CA9" w:rsidRDefault="001A5499" w:rsidP="00F60D5C">
            <w:pPr>
              <w:pStyle w:val="formentry"/>
              <w:spacing w:before="80" w:afterLines="60" w:after="144"/>
              <w:ind w:left="60"/>
              <w:rPr>
                <w:sz w:val="18"/>
                <w:szCs w:val="18"/>
              </w:rPr>
            </w:pPr>
            <w:r>
              <w:rPr>
                <w:rFonts w:ascii="Times New Roman" w:hAnsi="Times New Roman"/>
                <w:sz w:val="18"/>
                <w:szCs w:val="18"/>
              </w:rPr>
              <w:t xml:space="preserve">Review and sighn </w:t>
            </w:r>
            <w:r w:rsidR="00E711B2" w:rsidRPr="002A4CA9">
              <w:rPr>
                <w:rFonts w:ascii="Times New Roman" w:hAnsi="Times New Roman"/>
                <w:sz w:val="18"/>
                <w:szCs w:val="18"/>
              </w:rPr>
              <w:t xml:space="preserve">Job </w:t>
            </w:r>
            <w:r>
              <w:rPr>
                <w:rFonts w:ascii="Times New Roman" w:hAnsi="Times New Roman"/>
                <w:sz w:val="18"/>
                <w:szCs w:val="18"/>
              </w:rPr>
              <w:t>D</w:t>
            </w:r>
            <w:r w:rsidR="00E711B2" w:rsidRPr="002A4CA9">
              <w:rPr>
                <w:rFonts w:ascii="Times New Roman" w:hAnsi="Times New Roman"/>
                <w:sz w:val="18"/>
                <w:szCs w:val="18"/>
              </w:rPr>
              <w:t xml:space="preserve">escription </w:t>
            </w:r>
            <w:r w:rsidR="00E711B2">
              <w:rPr>
                <w:rFonts w:ascii="Times New Roman" w:hAnsi="Times New Roman"/>
                <w:sz w:val="18"/>
                <w:szCs w:val="18"/>
              </w:rPr>
              <w:t>in Employment Contract</w:t>
            </w:r>
          </w:p>
        </w:tc>
      </w:tr>
      <w:tr w:rsidR="00E711B2" w:rsidRPr="006E49E2" w14:paraId="7772EB6D"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6AE3A7B3"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3AA56DD2" w14:textId="77777777" w:rsidR="00E711B2" w:rsidRPr="002A4CA9" w:rsidRDefault="00E711B2" w:rsidP="00F60D5C">
            <w:pPr>
              <w:pStyle w:val="formentry"/>
              <w:spacing w:before="80" w:afterLines="60" w:after="144"/>
              <w:ind w:left="60"/>
              <w:rPr>
                <w:sz w:val="18"/>
                <w:szCs w:val="18"/>
              </w:rPr>
            </w:pPr>
            <w:r w:rsidRPr="002A4CA9">
              <w:rPr>
                <w:rFonts w:ascii="Times New Roman" w:hAnsi="Times New Roman"/>
                <w:sz w:val="18"/>
                <w:szCs w:val="18"/>
              </w:rPr>
              <w:t>Review of employee handbook and sign off</w:t>
            </w:r>
          </w:p>
        </w:tc>
      </w:tr>
      <w:tr w:rsidR="00E711B2" w:rsidRPr="006E49E2" w14:paraId="58879BCC"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0EBEA225"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425F2E7F" w14:textId="77777777" w:rsidR="00E711B2" w:rsidRPr="002A4CA9" w:rsidRDefault="00E711B2" w:rsidP="00F60D5C">
            <w:pPr>
              <w:pStyle w:val="formentry"/>
              <w:spacing w:before="80" w:afterLines="60" w:after="144"/>
              <w:ind w:left="60"/>
              <w:rPr>
                <w:sz w:val="18"/>
                <w:szCs w:val="18"/>
              </w:rPr>
            </w:pPr>
            <w:r w:rsidRPr="002A4CA9">
              <w:rPr>
                <w:rFonts w:ascii="Times New Roman" w:hAnsi="Times New Roman"/>
                <w:sz w:val="18"/>
                <w:szCs w:val="18"/>
              </w:rPr>
              <w:t>Procedure training for role to which employee is assigned</w:t>
            </w:r>
            <w:r>
              <w:rPr>
                <w:rFonts w:ascii="Times New Roman" w:hAnsi="Times New Roman"/>
                <w:sz w:val="18"/>
                <w:szCs w:val="18"/>
              </w:rPr>
              <w:t>, if applicable</w:t>
            </w:r>
          </w:p>
        </w:tc>
      </w:tr>
      <w:tr w:rsidR="00E711B2" w:rsidRPr="006E49E2" w14:paraId="22D07DD3"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6570BCE5"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310B8A97" w14:textId="77777777" w:rsidR="00E711B2" w:rsidRPr="002A4CA9" w:rsidRDefault="00E711B2" w:rsidP="00F60D5C">
            <w:pPr>
              <w:pStyle w:val="formentry"/>
              <w:spacing w:before="80" w:afterLines="60" w:after="144"/>
              <w:ind w:left="60"/>
              <w:rPr>
                <w:sz w:val="18"/>
                <w:szCs w:val="18"/>
              </w:rPr>
            </w:pPr>
            <w:r w:rsidRPr="002A4CA9">
              <w:rPr>
                <w:rFonts w:ascii="Times New Roman" w:hAnsi="Times New Roman"/>
                <w:sz w:val="18"/>
                <w:szCs w:val="18"/>
              </w:rPr>
              <w:t>Telephone training</w:t>
            </w:r>
          </w:p>
        </w:tc>
      </w:tr>
      <w:tr w:rsidR="00E711B2" w:rsidRPr="006E49E2" w14:paraId="2E90478A"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3377DF9F"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18CA93AE" w14:textId="77777777" w:rsidR="00E711B2" w:rsidRPr="002A4CA9" w:rsidRDefault="00E711B2" w:rsidP="00F60D5C">
            <w:pPr>
              <w:pStyle w:val="formentry"/>
              <w:spacing w:before="80" w:afterLines="60" w:after="144"/>
              <w:ind w:left="60"/>
              <w:rPr>
                <w:sz w:val="18"/>
                <w:szCs w:val="18"/>
              </w:rPr>
            </w:pPr>
            <w:r>
              <w:rPr>
                <w:rFonts w:ascii="Times New Roman" w:hAnsi="Times New Roman"/>
                <w:sz w:val="18"/>
                <w:szCs w:val="18"/>
              </w:rPr>
              <w:t>Company</w:t>
            </w:r>
            <w:r w:rsidRPr="002A4CA9">
              <w:rPr>
                <w:rFonts w:ascii="Times New Roman" w:hAnsi="Times New Roman"/>
                <w:sz w:val="18"/>
                <w:szCs w:val="18"/>
              </w:rPr>
              <w:t xml:space="preserve"> management system training</w:t>
            </w:r>
          </w:p>
        </w:tc>
      </w:tr>
      <w:tr w:rsidR="00E711B2" w:rsidRPr="006E49E2" w14:paraId="3C97B624"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70153DFD"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79F81056" w14:textId="77777777" w:rsidR="00E711B2" w:rsidRPr="002A4CA9" w:rsidRDefault="00E711B2" w:rsidP="00F60D5C">
            <w:pPr>
              <w:pStyle w:val="formentry"/>
              <w:spacing w:before="80" w:afterLines="60" w:after="144"/>
              <w:ind w:left="60"/>
              <w:rPr>
                <w:sz w:val="18"/>
                <w:szCs w:val="18"/>
              </w:rPr>
            </w:pPr>
            <w:r w:rsidRPr="002A4CA9">
              <w:rPr>
                <w:rFonts w:ascii="Times New Roman" w:hAnsi="Times New Roman"/>
                <w:sz w:val="18"/>
                <w:szCs w:val="18"/>
              </w:rPr>
              <w:t>Electronic health records system training</w:t>
            </w:r>
          </w:p>
        </w:tc>
      </w:tr>
      <w:tr w:rsidR="00E711B2" w:rsidRPr="006E49E2" w14:paraId="2D4C7E05"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23336982"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06635F52" w14:textId="77777777" w:rsidR="00E711B2" w:rsidRPr="002A4CA9" w:rsidRDefault="00E711B2" w:rsidP="00F60D5C">
            <w:pPr>
              <w:pStyle w:val="formentry"/>
              <w:spacing w:before="80" w:afterLines="60" w:after="144"/>
              <w:ind w:left="60"/>
              <w:rPr>
                <w:sz w:val="18"/>
                <w:szCs w:val="18"/>
              </w:rPr>
            </w:pPr>
            <w:r>
              <w:rPr>
                <w:sz w:val="18"/>
                <w:szCs w:val="18"/>
              </w:rPr>
              <w:t>HIPAA Training</w:t>
            </w:r>
          </w:p>
        </w:tc>
      </w:tr>
      <w:tr w:rsidR="00E711B2" w:rsidRPr="006E49E2" w14:paraId="01FB76D9"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6A8B4641"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7C130D8B" w14:textId="77777777" w:rsidR="00E711B2" w:rsidRPr="002A4CA9" w:rsidRDefault="00E711B2" w:rsidP="00F60D5C">
            <w:pPr>
              <w:pStyle w:val="formentry"/>
              <w:spacing w:before="80" w:afterLines="60" w:after="144"/>
              <w:ind w:left="60"/>
              <w:rPr>
                <w:sz w:val="18"/>
                <w:szCs w:val="18"/>
              </w:rPr>
            </w:pPr>
            <w:r>
              <w:rPr>
                <w:rFonts w:ascii="Times New Roman" w:hAnsi="Times New Roman"/>
                <w:sz w:val="18"/>
                <w:szCs w:val="18"/>
              </w:rPr>
              <w:t xml:space="preserve">Benefits, If applicable sign off, </w:t>
            </w:r>
            <w:r w:rsidRPr="002A4CA9">
              <w:rPr>
                <w:rFonts w:ascii="Times New Roman" w:hAnsi="Times New Roman"/>
                <w:sz w:val="18"/>
                <w:szCs w:val="18"/>
              </w:rPr>
              <w:t>Dental insurance</w:t>
            </w:r>
            <w:r>
              <w:rPr>
                <w:rFonts w:ascii="Times New Roman" w:hAnsi="Times New Roman"/>
                <w:sz w:val="18"/>
                <w:szCs w:val="18"/>
              </w:rPr>
              <w:t xml:space="preserve">, </w:t>
            </w:r>
            <w:r w:rsidRPr="002A4CA9">
              <w:rPr>
                <w:rFonts w:ascii="Times New Roman" w:hAnsi="Times New Roman"/>
                <w:sz w:val="18"/>
                <w:szCs w:val="18"/>
              </w:rPr>
              <w:t>Consolidated Omnibus Budget Reconciliation Act (COBRA)</w:t>
            </w:r>
            <w:r>
              <w:rPr>
                <w:rFonts w:ascii="Times New Roman" w:hAnsi="Times New Roman"/>
                <w:sz w:val="18"/>
                <w:szCs w:val="18"/>
              </w:rPr>
              <w:t xml:space="preserve">, </w:t>
            </w:r>
            <w:r w:rsidRPr="002A4CA9">
              <w:rPr>
                <w:rFonts w:ascii="Times New Roman" w:hAnsi="Times New Roman"/>
                <w:sz w:val="18"/>
                <w:szCs w:val="18"/>
              </w:rPr>
              <w:t>Life insurance</w:t>
            </w:r>
            <w:r>
              <w:rPr>
                <w:rFonts w:ascii="Times New Roman" w:hAnsi="Times New Roman"/>
                <w:sz w:val="18"/>
                <w:szCs w:val="18"/>
              </w:rPr>
              <w:t xml:space="preserve">, </w:t>
            </w:r>
            <w:r w:rsidRPr="002A4CA9">
              <w:rPr>
                <w:rFonts w:ascii="Times New Roman" w:hAnsi="Times New Roman"/>
                <w:sz w:val="18"/>
                <w:szCs w:val="18"/>
              </w:rPr>
              <w:t>Disability insurance</w:t>
            </w:r>
            <w:r>
              <w:rPr>
                <w:rFonts w:ascii="Times New Roman" w:hAnsi="Times New Roman"/>
                <w:sz w:val="18"/>
                <w:szCs w:val="18"/>
              </w:rPr>
              <w:t xml:space="preserve">, </w:t>
            </w:r>
            <w:r w:rsidRPr="002A4CA9">
              <w:rPr>
                <w:rFonts w:ascii="Times New Roman" w:hAnsi="Times New Roman"/>
                <w:sz w:val="18"/>
                <w:szCs w:val="18"/>
              </w:rPr>
              <w:t>Flexible spending account</w:t>
            </w:r>
            <w:r>
              <w:rPr>
                <w:rFonts w:ascii="Times New Roman" w:hAnsi="Times New Roman"/>
                <w:sz w:val="18"/>
                <w:szCs w:val="18"/>
              </w:rPr>
              <w:t>, Leave</w:t>
            </w:r>
          </w:p>
        </w:tc>
      </w:tr>
      <w:tr w:rsidR="00E711B2" w:rsidRPr="006E49E2" w14:paraId="03F5350A"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270B254C"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71A28C81" w14:textId="77777777" w:rsidR="00E711B2" w:rsidRPr="002A4CA9" w:rsidRDefault="00E711B2" w:rsidP="00F60D5C">
            <w:pPr>
              <w:pStyle w:val="formentry"/>
              <w:spacing w:before="80" w:afterLines="60" w:after="144"/>
              <w:ind w:left="60"/>
              <w:rPr>
                <w:sz w:val="18"/>
                <w:szCs w:val="18"/>
              </w:rPr>
            </w:pPr>
            <w:r w:rsidRPr="002A4CA9">
              <w:rPr>
                <w:rFonts w:ascii="Times New Roman" w:hAnsi="Times New Roman"/>
                <w:sz w:val="18"/>
                <w:szCs w:val="18"/>
              </w:rPr>
              <w:t>Expense reimbursement forms</w:t>
            </w:r>
            <w:r>
              <w:rPr>
                <w:rFonts w:ascii="Times New Roman" w:hAnsi="Times New Roman"/>
                <w:sz w:val="18"/>
                <w:szCs w:val="18"/>
              </w:rPr>
              <w:t>, if applicable</w:t>
            </w:r>
          </w:p>
        </w:tc>
      </w:tr>
      <w:tr w:rsidR="00E711B2" w:rsidRPr="006E49E2" w14:paraId="641C13D4"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710083FE"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3BD48C6D" w14:textId="77777777" w:rsidR="00E711B2" w:rsidRPr="002A4CA9" w:rsidRDefault="00E711B2" w:rsidP="00F60D5C">
            <w:pPr>
              <w:pStyle w:val="formentry"/>
              <w:spacing w:before="80" w:afterLines="60" w:after="144"/>
              <w:ind w:left="60"/>
              <w:rPr>
                <w:sz w:val="18"/>
                <w:szCs w:val="18"/>
              </w:rPr>
            </w:pPr>
            <w:r w:rsidRPr="002A4CA9">
              <w:rPr>
                <w:rFonts w:ascii="Times New Roman" w:hAnsi="Times New Roman"/>
                <w:sz w:val="18"/>
                <w:szCs w:val="18"/>
              </w:rPr>
              <w:t>Equipment</w:t>
            </w:r>
            <w:r>
              <w:rPr>
                <w:rFonts w:ascii="Times New Roman" w:hAnsi="Times New Roman"/>
                <w:sz w:val="18"/>
                <w:szCs w:val="18"/>
              </w:rPr>
              <w:t>, if applicable</w:t>
            </w:r>
          </w:p>
        </w:tc>
      </w:tr>
      <w:tr w:rsidR="00E711B2" w:rsidRPr="006E49E2" w14:paraId="525C0B7F"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24318AE0"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1BA98B91" w14:textId="77777777" w:rsidR="00E711B2" w:rsidRPr="002A4CA9" w:rsidRDefault="00E711B2" w:rsidP="00F60D5C">
            <w:pPr>
              <w:pStyle w:val="formentry"/>
              <w:spacing w:before="80" w:afterLines="60" w:after="144"/>
              <w:ind w:left="58"/>
              <w:rPr>
                <w:sz w:val="18"/>
                <w:szCs w:val="18"/>
              </w:rPr>
            </w:pPr>
            <w:r w:rsidRPr="002A4CA9">
              <w:rPr>
                <w:rFonts w:ascii="Times New Roman" w:hAnsi="Times New Roman"/>
                <w:sz w:val="18"/>
                <w:szCs w:val="18"/>
              </w:rPr>
              <w:t>Paydays/direct deposit</w:t>
            </w:r>
          </w:p>
        </w:tc>
      </w:tr>
      <w:tr w:rsidR="00E711B2" w:rsidRPr="006E49E2" w14:paraId="461F377B"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3031EE77"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06961138" w14:textId="77777777" w:rsidR="00E711B2" w:rsidRPr="002A4CA9" w:rsidRDefault="00E711B2" w:rsidP="00F60D5C">
            <w:pPr>
              <w:pStyle w:val="formentry"/>
              <w:spacing w:before="80" w:afterLines="60" w:after="144"/>
              <w:ind w:left="60"/>
              <w:rPr>
                <w:sz w:val="18"/>
                <w:szCs w:val="18"/>
              </w:rPr>
            </w:pPr>
            <w:r w:rsidRPr="002A4CA9">
              <w:rPr>
                <w:rFonts w:ascii="Times New Roman" w:hAnsi="Times New Roman"/>
                <w:sz w:val="18"/>
                <w:szCs w:val="18"/>
              </w:rPr>
              <w:t>Tax forms</w:t>
            </w:r>
            <w:r>
              <w:rPr>
                <w:rFonts w:ascii="Times New Roman" w:hAnsi="Times New Roman"/>
                <w:sz w:val="18"/>
                <w:szCs w:val="18"/>
              </w:rPr>
              <w:t xml:space="preserve"> W-4, MN and Federal</w:t>
            </w:r>
          </w:p>
        </w:tc>
      </w:tr>
      <w:tr w:rsidR="00E711B2" w:rsidRPr="006E49E2" w14:paraId="6893DF9B"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36A054FB"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3FE8FF38" w14:textId="77777777" w:rsidR="00E711B2" w:rsidRPr="002A4CA9" w:rsidRDefault="00E711B2" w:rsidP="00F60D5C">
            <w:pPr>
              <w:pStyle w:val="formentry"/>
              <w:spacing w:before="80" w:afterLines="60" w:after="144"/>
              <w:ind w:left="60"/>
              <w:rPr>
                <w:sz w:val="18"/>
                <w:szCs w:val="18"/>
              </w:rPr>
            </w:pPr>
            <w:r w:rsidRPr="002A4CA9">
              <w:rPr>
                <w:rFonts w:ascii="Times New Roman" w:hAnsi="Times New Roman"/>
                <w:sz w:val="18"/>
                <w:szCs w:val="18"/>
              </w:rPr>
              <w:t>I-9 documentation</w:t>
            </w:r>
          </w:p>
        </w:tc>
      </w:tr>
      <w:tr w:rsidR="00E711B2" w:rsidRPr="006E49E2" w14:paraId="7177C542" w14:textId="77777777" w:rsidTr="00104719">
        <w:trPr>
          <w:trHeight w:val="60"/>
        </w:trPr>
        <w:tc>
          <w:tcPr>
            <w:tcW w:w="1724"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0BF63C77" w14:textId="77777777" w:rsidR="00E711B2" w:rsidRPr="002A4CA9" w:rsidRDefault="00E711B2" w:rsidP="00F60D5C">
            <w:pPr>
              <w:pStyle w:val="Noparagraphstyle"/>
              <w:spacing w:before="80" w:afterLines="60" w:after="144"/>
              <w:textAlignment w:val="auto"/>
              <w:rPr>
                <w:rFonts w:ascii="Interstate-LightCompressed" w:hAnsi="Interstate-LightCompressed"/>
                <w:color w:val="auto"/>
                <w:sz w:val="18"/>
                <w:szCs w:val="18"/>
              </w:rPr>
            </w:pPr>
          </w:p>
        </w:tc>
        <w:tc>
          <w:tcPr>
            <w:tcW w:w="6956" w:type="dxa"/>
            <w:tcBorders>
              <w:top w:val="single" w:sz="4" w:space="0" w:color="000000"/>
              <w:left w:val="single" w:sz="4" w:space="0" w:color="000000"/>
              <w:bottom w:val="single" w:sz="4" w:space="0" w:color="000000"/>
              <w:right w:val="single" w:sz="4" w:space="0" w:color="000000"/>
            </w:tcBorders>
            <w:tcMar>
              <w:top w:w="60" w:type="dxa"/>
              <w:left w:w="0" w:type="dxa"/>
              <w:bottom w:w="80" w:type="dxa"/>
              <w:right w:w="0" w:type="dxa"/>
            </w:tcMar>
          </w:tcPr>
          <w:p w14:paraId="007A5E14" w14:textId="77777777" w:rsidR="00E711B2" w:rsidRPr="002A4CA9" w:rsidRDefault="00E711B2" w:rsidP="00F60D5C">
            <w:pPr>
              <w:pStyle w:val="formentry"/>
              <w:spacing w:before="80" w:afterLines="60" w:after="144"/>
              <w:ind w:left="60"/>
              <w:rPr>
                <w:sz w:val="18"/>
                <w:szCs w:val="18"/>
              </w:rPr>
            </w:pPr>
            <w:r>
              <w:rPr>
                <w:rFonts w:ascii="Times New Roman" w:hAnsi="Times New Roman"/>
                <w:sz w:val="18"/>
                <w:szCs w:val="18"/>
              </w:rPr>
              <w:t xml:space="preserve">New Hire Report Form Completed </w:t>
            </w:r>
          </w:p>
        </w:tc>
      </w:tr>
    </w:tbl>
    <w:p w14:paraId="1AD76453" w14:textId="77777777" w:rsidR="00100129" w:rsidRDefault="004E44E2"/>
    <w:sectPr w:rsidR="00100129" w:rsidSect="00CE44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6455" w14:textId="77777777" w:rsidR="004E44E2" w:rsidRDefault="004E44E2" w:rsidP="00B9330B">
      <w:r>
        <w:separator/>
      </w:r>
    </w:p>
  </w:endnote>
  <w:endnote w:type="continuationSeparator" w:id="0">
    <w:p w14:paraId="29792932" w14:textId="77777777" w:rsidR="004E44E2" w:rsidRDefault="004E44E2" w:rsidP="00B9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Interstate-LightCompressed">
    <w:altName w:val="Courier New"/>
    <w:charset w:val="00"/>
    <w:family w:val="auto"/>
    <w:pitch w:val="variable"/>
    <w:sig w:usb0="00000000" w:usb1="00000000" w:usb2="00000000" w:usb3="00000000" w:csb0="00000001" w:csb1="00000000"/>
  </w:font>
  <w:font w:name="CalistoMT">
    <w:altName w:val="Calisto MT"/>
    <w:panose1 w:val="00000000000000000000"/>
    <w:charset w:val="4D"/>
    <w:family w:val="auto"/>
    <w:notTrueType/>
    <w:pitch w:val="default"/>
    <w:sig w:usb0="03000000"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A759" w14:textId="77777777" w:rsidR="004E44E2" w:rsidRDefault="004E44E2" w:rsidP="00B9330B">
      <w:r>
        <w:separator/>
      </w:r>
    </w:p>
  </w:footnote>
  <w:footnote w:type="continuationSeparator" w:id="0">
    <w:p w14:paraId="46FAB97D" w14:textId="77777777" w:rsidR="004E44E2" w:rsidRDefault="004E44E2" w:rsidP="00B9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D1EA" w14:textId="7106E109" w:rsidR="00B9330B" w:rsidRPr="00B9330B" w:rsidRDefault="00B9330B" w:rsidP="00B9330B">
    <w:pPr>
      <w:pStyle w:val="Header"/>
      <w:jc w:val="center"/>
      <w:rPr>
        <w:b/>
        <w:bCs/>
        <w:sz w:val="32"/>
        <w:szCs w:val="32"/>
      </w:rPr>
    </w:pPr>
    <w:r w:rsidRPr="00B9330B">
      <w:rPr>
        <w:b/>
        <w:bCs/>
        <w:sz w:val="32"/>
        <w:szCs w:val="32"/>
      </w:rPr>
      <w:t>ALLIANCE SENIOR CENTER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11B2"/>
    <w:rsid w:val="001A5499"/>
    <w:rsid w:val="00414073"/>
    <w:rsid w:val="004E44E2"/>
    <w:rsid w:val="005548AD"/>
    <w:rsid w:val="00860DF7"/>
    <w:rsid w:val="00B9330B"/>
    <w:rsid w:val="00C07120"/>
    <w:rsid w:val="00CC2453"/>
    <w:rsid w:val="00CE44A9"/>
    <w:rsid w:val="00E711B2"/>
    <w:rsid w:val="00E75FF5"/>
    <w:rsid w:val="00F6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1EAC"/>
  <w15:docId w15:val="{99EF8A71-83A4-4DE3-B35F-C77304BF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711B2"/>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rPr>
  </w:style>
  <w:style w:type="paragraph" w:customStyle="1" w:styleId="ct">
    <w:name w:val="ct"/>
    <w:basedOn w:val="Noparagraphstyle"/>
    <w:rsid w:val="00E711B2"/>
    <w:pPr>
      <w:pBdr>
        <w:bottom w:val="single" w:sz="48" w:space="31" w:color="000000"/>
      </w:pBdr>
      <w:suppressAutoHyphens/>
      <w:spacing w:after="2160" w:line="520" w:lineRule="atLeast"/>
      <w:ind w:left="960"/>
      <w:textAlignment w:val="baseline"/>
    </w:pPr>
    <w:rPr>
      <w:rFonts w:ascii="Interstate-LightCompressed" w:hAnsi="Interstate-LightCompressed"/>
      <w:sz w:val="48"/>
      <w:szCs w:val="48"/>
    </w:rPr>
  </w:style>
  <w:style w:type="paragraph" w:customStyle="1" w:styleId="tx1">
    <w:name w:val="tx1"/>
    <w:basedOn w:val="Noparagraphstyle"/>
    <w:rsid w:val="00E711B2"/>
    <w:pPr>
      <w:tabs>
        <w:tab w:val="left" w:pos="300"/>
      </w:tabs>
      <w:suppressAutoHyphens/>
      <w:spacing w:after="240"/>
      <w:ind w:left="960"/>
      <w:textAlignment w:val="baseline"/>
    </w:pPr>
    <w:rPr>
      <w:rFonts w:ascii="CalistoMT" w:hAnsi="CalistoMT"/>
      <w:sz w:val="20"/>
      <w:szCs w:val="20"/>
    </w:rPr>
  </w:style>
  <w:style w:type="paragraph" w:customStyle="1" w:styleId="desNL1">
    <w:name w:val="des NL1"/>
    <w:basedOn w:val="Normal"/>
    <w:rsid w:val="00E711B2"/>
    <w:pPr>
      <w:widowControl w:val="0"/>
      <w:tabs>
        <w:tab w:val="left" w:pos="1440"/>
        <w:tab w:val="left" w:pos="1800"/>
        <w:tab w:val="left" w:pos="2040"/>
        <w:tab w:val="left" w:pos="2400"/>
      </w:tabs>
      <w:suppressAutoHyphens/>
      <w:autoSpaceDE w:val="0"/>
      <w:autoSpaceDN w:val="0"/>
      <w:adjustRightInd w:val="0"/>
      <w:spacing w:before="120" w:after="120" w:line="288" w:lineRule="auto"/>
      <w:ind w:left="1800" w:hanging="1800"/>
      <w:textAlignment w:val="baseline"/>
    </w:pPr>
    <w:rPr>
      <w:color w:val="000000"/>
      <w:sz w:val="20"/>
      <w:szCs w:val="20"/>
    </w:rPr>
  </w:style>
  <w:style w:type="paragraph" w:customStyle="1" w:styleId="desNL2ALPHALIST">
    <w:name w:val="des NL2 (ALPHA LIST)"/>
    <w:basedOn w:val="Noparagraphstyle"/>
    <w:rsid w:val="00E711B2"/>
    <w:pPr>
      <w:tabs>
        <w:tab w:val="left" w:pos="2400"/>
      </w:tabs>
      <w:suppressAutoHyphens/>
      <w:spacing w:after="120"/>
      <w:ind w:left="2400" w:hanging="360"/>
      <w:textAlignment w:val="baseline"/>
    </w:pPr>
    <w:rPr>
      <w:rFonts w:ascii="CalistoMT" w:hAnsi="CalistoMT"/>
      <w:sz w:val="20"/>
      <w:szCs w:val="20"/>
    </w:rPr>
  </w:style>
  <w:style w:type="paragraph" w:customStyle="1" w:styleId="formhead">
    <w:name w:val="form head"/>
    <w:basedOn w:val="Noparagraphstyle"/>
    <w:next w:val="Noparagraphstyle"/>
    <w:rsid w:val="00E711B2"/>
    <w:pPr>
      <w:tabs>
        <w:tab w:val="left" w:pos="300"/>
      </w:tabs>
      <w:suppressAutoHyphens/>
      <w:spacing w:after="480" w:line="240" w:lineRule="atLeast"/>
      <w:jc w:val="center"/>
      <w:textAlignment w:val="baseline"/>
    </w:pPr>
    <w:rPr>
      <w:rFonts w:ascii="CalistoMT" w:hAnsi="CalistoMT"/>
      <w:smallCaps/>
      <w:spacing w:val="6"/>
      <w:w w:val="110"/>
    </w:rPr>
  </w:style>
  <w:style w:type="paragraph" w:customStyle="1" w:styleId="formentry">
    <w:name w:val="form entry"/>
    <w:basedOn w:val="Noparagraphstyle"/>
    <w:rsid w:val="00E711B2"/>
    <w:pPr>
      <w:tabs>
        <w:tab w:val="right" w:leader="underscore" w:pos="8940"/>
      </w:tabs>
      <w:suppressAutoHyphens/>
      <w:spacing w:before="120" w:after="120"/>
      <w:textAlignment w:val="baseline"/>
    </w:pPr>
    <w:rPr>
      <w:rFonts w:ascii="CalistoMT" w:hAnsi="CalistoMT"/>
      <w:sz w:val="20"/>
      <w:szCs w:val="20"/>
    </w:rPr>
  </w:style>
  <w:style w:type="character" w:customStyle="1" w:styleId="desLeadIn">
    <w:name w:val="desLeadIn"/>
    <w:rsid w:val="00E711B2"/>
    <w:rPr>
      <w:rFonts w:ascii="Interstate-LightCompressed" w:hAnsi="Interstate-LightCompressed"/>
      <w:color w:val="000000"/>
      <w:spacing w:val="0"/>
      <w:sz w:val="23"/>
      <w:szCs w:val="23"/>
      <w:u w:val="none"/>
      <w:vertAlign w:val="baseline"/>
    </w:rPr>
  </w:style>
  <w:style w:type="paragraph" w:styleId="Header">
    <w:name w:val="header"/>
    <w:basedOn w:val="Normal"/>
    <w:link w:val="HeaderChar"/>
    <w:uiPriority w:val="99"/>
    <w:unhideWhenUsed/>
    <w:rsid w:val="00B9330B"/>
    <w:pPr>
      <w:tabs>
        <w:tab w:val="center" w:pos="4680"/>
        <w:tab w:val="right" w:pos="9360"/>
      </w:tabs>
    </w:pPr>
  </w:style>
  <w:style w:type="character" w:customStyle="1" w:styleId="HeaderChar">
    <w:name w:val="Header Char"/>
    <w:basedOn w:val="DefaultParagraphFont"/>
    <w:link w:val="Header"/>
    <w:uiPriority w:val="99"/>
    <w:rsid w:val="00B933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30B"/>
    <w:pPr>
      <w:tabs>
        <w:tab w:val="center" w:pos="4680"/>
        <w:tab w:val="right" w:pos="9360"/>
      </w:tabs>
    </w:pPr>
  </w:style>
  <w:style w:type="character" w:customStyle="1" w:styleId="FooterChar">
    <w:name w:val="Footer Char"/>
    <w:basedOn w:val="DefaultParagraphFont"/>
    <w:link w:val="Footer"/>
    <w:uiPriority w:val="99"/>
    <w:rsid w:val="00B933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Holt</dc:creator>
  <cp:lastModifiedBy>Rada Shevtsov</cp:lastModifiedBy>
  <cp:revision>5</cp:revision>
  <cp:lastPrinted>2021-04-28T16:55:00Z</cp:lastPrinted>
  <dcterms:created xsi:type="dcterms:W3CDTF">2021-03-24T21:55:00Z</dcterms:created>
  <dcterms:modified xsi:type="dcterms:W3CDTF">2021-05-24T14:59:00Z</dcterms:modified>
</cp:coreProperties>
</file>